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2F1001" w14:textId="77777777" w:rsidR="005F68E9" w:rsidRPr="005F68E9" w:rsidRDefault="005F68E9" w:rsidP="005F68E9">
      <w:pPr>
        <w:shd w:val="clear" w:color="auto" w:fill="FFFFFF"/>
        <w:spacing w:after="264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F68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 внесении изменений в приказ департамента строительства Кемеровской области от 17.01.2014 №2 «Об утверждении административного регламента департамента строительства Кемеровской области по предоставлению государственной услуги</w:t>
      </w:r>
    </w:p>
    <w:p w14:paraId="7785A531" w14:textId="77777777" w:rsidR="005F68E9" w:rsidRPr="005F68E9" w:rsidRDefault="005F68E9" w:rsidP="005F68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t>23.03.2014</w:t>
      </w:r>
    </w:p>
    <w:p w14:paraId="5D1F4DCC" w14:textId="77777777" w:rsidR="005F68E9" w:rsidRPr="005F68E9" w:rsidRDefault="005F68E9" w:rsidP="005F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ДЕПАРТАМЕНТ СТРОИТЕЛЬСТВА</w:t>
      </w:r>
      <w:r w:rsidRPr="005F6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КЕМЕРОВСКОЙ ОБЛАСТИ</w:t>
      </w:r>
    </w:p>
    <w:p w14:paraId="14F874D6" w14:textId="77777777" w:rsidR="005F68E9" w:rsidRPr="005F68E9" w:rsidRDefault="005F68E9" w:rsidP="005F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AA6F489" w14:textId="77777777" w:rsidR="005F68E9" w:rsidRPr="005F68E9" w:rsidRDefault="005F68E9" w:rsidP="005F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</w:t>
      </w:r>
    </w:p>
    <w:p w14:paraId="11FFE77E" w14:textId="77777777" w:rsidR="005F68E9" w:rsidRPr="005F68E9" w:rsidRDefault="005F68E9" w:rsidP="005F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21607756" w14:textId="77777777" w:rsidR="005F68E9" w:rsidRPr="005F68E9" w:rsidRDefault="005F68E9" w:rsidP="005F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 </w:t>
      </w:r>
      <w:proofErr w:type="gramStart"/>
      <w:r w:rsidRPr="005F6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 _</w:t>
      </w:r>
      <w:proofErr w:type="gramEnd"/>
      <w:r w:rsidRPr="005F6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 » ___________ 2014 г. № ___</w:t>
      </w:r>
    </w:p>
    <w:p w14:paraId="0CCED851" w14:textId="77777777" w:rsidR="005F68E9" w:rsidRPr="005F68E9" w:rsidRDefault="005F68E9" w:rsidP="005F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764D4622" w14:textId="77777777" w:rsidR="005F68E9" w:rsidRPr="005F68E9" w:rsidRDefault="005F68E9" w:rsidP="005F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8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внесении изменений в приказ департамента строительства Кемеровской области от 17.01.2014 №2 «Об утверждении административного регламента департамента строительства Кемеровской области по предоставлению государственной услуги «Осуществление социальной выплаты на приобретение жилого помещения по государственным жилищным сертификатам, предъявляемым гражданами Российской Федерации, лишившимися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действиями»</w:t>
      </w:r>
    </w:p>
    <w:p w14:paraId="0D8874B9" w14:textId="77777777" w:rsidR="005F68E9" w:rsidRPr="005F68E9" w:rsidRDefault="005F68E9" w:rsidP="005F68E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6F2A61D" w14:textId="77777777" w:rsidR="005F68E9" w:rsidRPr="005F68E9" w:rsidRDefault="005F68E9" w:rsidP="005F68E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Российской Федерации от 27 июля 2010 г. №210-ФЗ «Об организации предоставления государственных и муниципальных услуг» и постановлением Коллегии Администрации Кемеровской области от 24 июня 2011 г. №288 «О Порядке разработки и утверждении административных регламентов предоставления государственных услуг исполнительными органами государственной власти Кемеровской области»</w:t>
      </w:r>
    </w:p>
    <w:p w14:paraId="65DB7642" w14:textId="77777777" w:rsidR="005F68E9" w:rsidRPr="005F68E9" w:rsidRDefault="005F68E9" w:rsidP="005F68E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ПРИКАЗЫВАЮ: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Внести в административный регламент департамента строительства Кемеровской области по предоставлению государственной услуги «Осуществление социальной выплаты на приобретение жилого помещения по государственным жилищным 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сертификатам, предъявляемым гражданами Российской Федерации, лишившимися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действиями», утвержденный приказом департамента строительства от 17.01.2014 №2, (далее – административный регламент) следующие изменения: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1.1. Пункт 2.2 раздела 2 административного регламента дополнить абзацем следующего содержания: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«Департамент не вправе требовать от заявителя (представителя заявителя)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государственной услуги, включенных в перечень услуг, которые являются необходимыми и обязательными для предоставления государственных услуг, утвержденный нормативным правовым актом Кемеровской области.».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1.2. Раздел 2 административного регламента  дополнить пунктом 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2.2-1 следующего содержания:</w:t>
      </w:r>
    </w:p>
    <w:p w14:paraId="2F54A602" w14:textId="77777777" w:rsidR="005F68E9" w:rsidRPr="005F68E9" w:rsidRDefault="005F68E9" w:rsidP="005F68E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t>«2.2-1. Срок предоставления государственной услуги.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Срок предоставления государственной услуги складывается из сроков прохождения следующих административных процедур: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2.2-1.1. проверка документов уполномоченным должностным лицом департамента (отдела) – 3 рабочих дня;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возврат документов владельцу сертификата в случае несоответствия их Порядку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действиями, утвержденного постановлением Правительства Российской Федерации от 09.10.1995 №982 (далее – порядок выпуска и погашения государственных жилищных сертификатов) уполномоченным должностным лицом департамента (отдела) – 1 рабочий день;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2.2-1.2. проверка документов уполномоченным должностным лицом департамента (отдела) – 3 рабочих дня;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случае соответствия предоставленных документов порядку выпуска и погашения государственных жилищных сертификатов подготовка и направление письма в Министерство финансов Российской Федерации с приложением  оригиналов  сертификатов и заявки на социальную выплату на оплату жилого помещения (части жилого помещения), приобретаемого владельцем сертификата по договору купли-продажи (далее - заявка) – 15 рабочих дней с даты получения сертификата и документов, указанных в пункте 2.5.1 настоящего административного регламента;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перечисление Министерством финансов Российской Федерации межбюджетных трансфертов на погашение сертификатов в бюджет Кемеровской области на счет Управления Федерального казначейства по Кемеровской области – 1 месяц с даты получения документов, указанных в предыдущем пункте;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направление бюджетных ассигнований на лицевой счет департамента главным финансовым управление Кемеровской области – 10 дней с даты поступления средств межбюджетных трансфертов из федерального бюджета на погашение сертификатов в областной бюджет;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направление уполномоченным должностным лицом департамента (финансово-экономического отдела департамента) платежных документов о перечислении бюджетных ассигнований на погашение сертификатов на банковский счет продавца (продавцов) 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жилого помещения в Управление Федерального казначейства по Кемеровской области – 10 дней с даты поступления на лицевой счет департамента  этих бюджетных ассигнований; 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подготовка и направление уполномоченным должностным лицом департамента (финансово-экономического отдела департамента) письменного уведомления владельцу сертификата о предоставлении социальной выплаты – 20 дней с даты получения департаментом выписки из лицевого счета получателя бюджетных средств, подтверждающей факт осуществления социальной выплаты.».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1.3. Пункт 3.2.3 административного регламента изложить в следующей редакции: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«В случае несоответствия документов, указанных в пункте 2.5.1 настоящего административного регламента, порядку выпуска и погашения государственных жилищных сертификатов, уполномоченное должностное лицо департамента (отдела) в течение 1 рабочего дня возвращает их владельцу сертификата.».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1.4. Пункт 3.3.1 административного регламента изложить в следующей редакции: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«В случае соответствия документов, указанных в пункте 2.5.1 настоящего административного регламента, порядку выпуска и погашения государственных жилищных сертификатов уполномоченное должностное лицо департамента (отдела) в течение пятнадцати рабочих дней с даты получения сертификата и документов, указанных в пункте 2.5.1 настоящего административного регламента, осуществляет подготовку проекта письма Коллегии Администрации Кемеровской области и после его подписания направляет письмо в Министерство финансов Российской Федерации с указанием количества представляемых к погашению сертификатов, с приложением  оригиналов  сертификатов и заявки, подготовленной с учетом пункта 18 порядка выпуска и погашения государственных жилищных сертификатов.».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1.5. Раздел 3 административного регламента дополнить пунктом 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3.5 следующего содержания: 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«3.5. Порядок осуществления в электронной форме, в том числе с использованием федеральной государственной информационной системы «Единый портал государственных и муниципальных услуг (функций)» и государственной информационной системы Кемеровской области «Региональный портал государственных и муниципальных услуг» административных процедур.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электронной форме, в том числе с использованием федеральной государственной информационной системы «Единый портал государственных и муниципальных услуг (функций)» (далее – Портал) и государственной информационной системы Кемеровской области «Региональный портал государственных и муниципальных услуг» осуществляются, если иное не предусмотрено настоящим административным регламентом, следующие административные процедуры: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предоставление информации гражданам и обеспечение доступа граждан к сведениям о государственной услуге;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получение гражданином информации о результате предоставления государственной услуги, если иное не установлено законодательством Кемеровской области.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Подача гражданином запроса и иных документов, необходимых для предоставления государственной услуги, прием таких запроса и документов, получение гражданином сведений о ходе выполнения запроса о предоставлении государственной услуги в электронной форме не предусмотрены.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Взаимодействие департамента с исполнительными органами государственной власти Кемеровской области, органами местного самоуправления и организациями в ходе оказания государственной услуги не осуществляется.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3.5.1. Предоставление информации гражданам и обеспечение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доступа граждан к сведениям о государственной услуге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Информация о государственной услуге размещается в информационно-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телекоммуникационной сети Интернет на официальном сайте департамента. 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Обращения граждан по вопросам оказания государственной услуги, направленные в виде электронного документа, должны быть заверены электронной подписью, вид которой предусмотрен законодательством Российской Федерации, при этом документ, удостоверяющий личность гражданина, не требуется.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3.5.2. Получение гражданином информации о результате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предоставления государственной услуги, если иное не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установлено законодательством Кемеровской области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Получение гражданином информации о результате предоставления государственной услуги допускается с момента создания соответствующей информационно-коммуникационной структуры.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3.5.3. Для предоставление государственной услуги не требуется совершение иных действий, кроме предусмотренных настоящим административным регламентом.».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    Заведующему сектором организационно-хозяйственной работы (Ю.В. Асачевой) разместить настоящий приказ на сайте «Электронный бюллетень Коллегии Администрации Кемеровской области» и на официальном сайте департамента строительства Кемеровской области.</w:t>
      </w: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  Контроль за исполнением настоящего приказа оставляю за собой.</w:t>
      </w:r>
    </w:p>
    <w:p w14:paraId="5D716102" w14:textId="77777777" w:rsidR="005F68E9" w:rsidRPr="005F68E9" w:rsidRDefault="005F68E9" w:rsidP="005F68E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1A3721A" w14:textId="77777777" w:rsidR="005F68E9" w:rsidRPr="005F68E9" w:rsidRDefault="005F68E9" w:rsidP="005F68E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начальника департамента А.Н. </w:t>
      </w:r>
      <w:proofErr w:type="spellStart"/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t>Шнитко</w:t>
      </w:r>
      <w:proofErr w:type="spellEnd"/>
      <w:r w:rsidRPr="005F6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</w:p>
    <w:p w14:paraId="378017B9" w14:textId="77777777" w:rsidR="00A804B7" w:rsidRDefault="00A804B7">
      <w:bookmarkStart w:id="0" w:name="_GoBack"/>
      <w:bookmarkEnd w:id="0"/>
    </w:p>
    <w:sectPr w:rsidR="00A80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DE5755"/>
    <w:multiLevelType w:val="multilevel"/>
    <w:tmpl w:val="2D7EC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C7A"/>
    <w:rsid w:val="001A4C7A"/>
    <w:rsid w:val="005F68E9"/>
    <w:rsid w:val="00A8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179F8D-1DD5-4439-B4B5-5EBBB5473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68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68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F68E9"/>
    <w:rPr>
      <w:color w:val="0000FF"/>
      <w:u w:val="single"/>
    </w:rPr>
  </w:style>
  <w:style w:type="character" w:customStyle="1" w:styleId="newsdate">
    <w:name w:val="news_date"/>
    <w:basedOn w:val="a0"/>
    <w:rsid w:val="005F68E9"/>
  </w:style>
  <w:style w:type="paragraph" w:styleId="a4">
    <w:name w:val="Normal (Web)"/>
    <w:basedOn w:val="a"/>
    <w:uiPriority w:val="99"/>
    <w:semiHidden/>
    <w:unhideWhenUsed/>
    <w:rsid w:val="005F6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F6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41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4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0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218186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3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73C42"/>
            <w:right w:val="none" w:sz="0" w:space="0" w:color="auto"/>
          </w:divBdr>
          <w:divsChild>
            <w:div w:id="16706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1429</Words>
  <Characters>8148</Characters>
  <Application>Microsoft Office Word</Application>
  <DocSecurity>0</DocSecurity>
  <Lines>67</Lines>
  <Paragraphs>19</Paragraphs>
  <ScaleCrop>false</ScaleCrop>
  <Company/>
  <LinksUpToDate>false</LinksUpToDate>
  <CharactersWithSpaces>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Реут Арина Николавена</dc:creator>
  <cp:keywords/>
  <dc:description/>
  <cp:lastModifiedBy>Реут Арина Николавена</cp:lastModifiedBy>
  <cp:revision>3</cp:revision>
  <dcterms:created xsi:type="dcterms:W3CDTF">2019-10-04T07:18:00Z</dcterms:created>
  <dcterms:modified xsi:type="dcterms:W3CDTF">2019-10-04T07:18:00Z</dcterms:modified>
</cp:coreProperties>
</file>